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mc:AlternateContent>
          <mc:Choice Requires="wps">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7" name=""/>
                <a:graphic>
                  <a:graphicData uri="http://schemas.microsoft.com/office/word/2010/wordprocessingShape">
                    <wps:wsp>
                      <wps:cNvCnPr/>
                      <wps:spPr>
                        <a:xfrm>
                          <a:off x="5346000" y="0"/>
                          <a:ext cx="0"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953346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mc:AlternateContent>
          <mc:Choice Requires="wps">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34" name=""/>
                <a:graphic>
                  <a:graphicData uri="http://schemas.microsoft.com/office/word/2010/wordprocessingShape">
                    <wps:wsp>
                      <wps:cNvCnPr/>
                      <wps:spPr>
                        <a:xfrm>
                          <a:off x="5346000" y="71706"/>
                          <a:ext cx="0" cy="7416588"/>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7416588"/>
                        </a:xfrm>
                        <a:prstGeom prst="rect"/>
                        <a:ln/>
                      </pic:spPr>
                    </pic:pic>
                  </a:graphicData>
                </a:graphic>
              </wp:anchor>
            </w:drawing>
          </mc:Fallback>
        </mc:AlternateContent>
      </w:r>
      <w:r w:rsidDel="00000000" w:rsidR="00000000" w:rsidRPr="00000000">
        <w:rPr/>
        <mc:AlternateContent>
          <mc:Choice Requires="wpg">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2" name=""/>
                <a:graphic>
                  <a:graphicData uri="http://schemas.microsoft.com/office/word/2010/wordprocessingShape">
                    <wps:wsp>
                      <wps:cNvSpPr/>
                      <wps:cNvPr id="2" name="Shape 2"/>
                      <wps:spPr>
                        <a:xfrm>
                          <a:off x="4368100" y="0"/>
                          <a:ext cx="1955800" cy="7560000"/>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oefler Text" w:cs="Hoefler Text" w:eastAsia="Hoefler Text" w:hAnsi="Hoefler Text"/>
                                <w:b w:val="1"/>
                                <w:i w:val="0"/>
                                <w:smallCaps w:val="0"/>
                                <w:strike w:val="0"/>
                                <w:color w:val="4f8f00"/>
                                <w:sz w:val="16"/>
                                <w:vertAlign w:val="baseline"/>
                              </w:rPr>
                            </w:r>
                            <w:r w:rsidDel="00000000" w:rsidR="00000000" w:rsidRPr="00000000">
                              <w:rPr>
                                <w:rFonts w:ascii="Hoefler Text" w:cs="Hoefler Text" w:eastAsia="Hoefler Text" w:hAnsi="Hoefler Text"/>
                                <w:b w:val="1"/>
                                <w:i w:val="0"/>
                                <w:smallCaps w:val="0"/>
                                <w:strike w:val="0"/>
                                <w:color w:val="4f8f00"/>
                                <w:sz w:val="20"/>
                                <w:vertAlign w:val="baseline"/>
                              </w:rPr>
                              <w:t xml:space="preserve">Informació</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oefler Text" w:cs="Hoefler Text" w:eastAsia="Hoefler Text" w:hAnsi="Hoefler Text"/>
                                <w:b w:val="1"/>
                                <w:i w:val="0"/>
                                <w:smallCaps w:val="0"/>
                                <w:strike w:val="0"/>
                                <w:color w:val="4f8f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r w:rsidDel="00000000" w:rsidR="00000000" w:rsidRPr="00000000">
                              <w:rPr>
                                <w:rFonts w:ascii="Avenir" w:cs="Avenir" w:eastAsia="Avenir" w:hAnsi="Avenir"/>
                                <w:b w:val="0"/>
                                <w:i w:val="0"/>
                                <w:smallCaps w:val="0"/>
                                <w:strike w:val="0"/>
                                <w:color w:val="000000"/>
                                <w:sz w:val="17"/>
                                <w:vertAlign w:val="baseline"/>
                              </w:rPr>
                              <w:t xml:space="preserve">El Projecte Educatiu de Centre de l’escola, en relació al material escolar i les sortides dels infants, es sosté en la </w:t>
                            </w:r>
                            <w:r w:rsidDel="00000000" w:rsidR="00000000" w:rsidRPr="00000000">
                              <w:rPr>
                                <w:rFonts w:ascii="Avenir" w:cs="Avenir" w:eastAsia="Avenir" w:hAnsi="Avenir"/>
                                <w:b w:val="1"/>
                                <w:i w:val="0"/>
                                <w:smallCaps w:val="0"/>
                                <w:strike w:val="0"/>
                                <w:color w:val="ff9300"/>
                                <w:sz w:val="17"/>
                                <w:vertAlign w:val="baseline"/>
                              </w:rPr>
                              <w:t xml:space="preserve">Instrucció 1/2014 de la secretaria general</w:t>
                            </w:r>
                            <w:r w:rsidDel="00000000" w:rsidR="00000000" w:rsidRPr="00000000">
                              <w:rPr>
                                <w:rFonts w:ascii="Avenir" w:cs="Avenir" w:eastAsia="Avenir" w:hAnsi="Avenir"/>
                                <w:b w:val="0"/>
                                <w:i w:val="0"/>
                                <w:smallCaps w:val="0"/>
                                <w:strike w:val="0"/>
                                <w:color w:val="000000"/>
                                <w:sz w:val="17"/>
                                <w:vertAlign w:val="baseline"/>
                              </w:rPr>
                              <w:t xml:space="preserve">, relativa a la gestió econòmica dels centres educatius públics del Departament d’Ensenyament, que concreta que: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r w:rsidDel="00000000" w:rsidR="00000000" w:rsidRPr="00000000">
                              <w:rPr>
                                <w:rFonts w:ascii="Avenir" w:cs="Avenir" w:eastAsia="Avenir" w:hAnsi="Avenir"/>
                                <w:b w:val="0"/>
                                <w:i w:val="1"/>
                                <w:smallCaps w:val="0"/>
                                <w:strike w:val="0"/>
                                <w:color w:val="000000"/>
                                <w:sz w:val="17"/>
                                <w:vertAlign w:val="baseline"/>
                              </w:rPr>
                              <w:t xml:space="preserve">Les aportacions per a material escolar i sortides programades dins l’activitat reglada, les aportacions de l’AMPA i les indemnitzacions d’assegurances. Pel que fa als ingressos per a material escolar, en el supòsit que determinats objectes de material escolar de caràcter individual siguin directament adquirits pel centre, perquè així ho acordi el consell escolar, i posats a disposició de les aules d’acord amb criteris educatius, les famílies podran optar voluntàriament per pagar-ne el cost o aportar el material, en el moment oportú, d’acord amb les relacions que se’ls facilitarà. En la primera opció, tant les aportacions individuals de les famílies com Ia despesa associada a Ia compra del material formaran part de la gestió econòmica del centre, es registraran en el pressupost i seran objecte de les anotacions i els tractaments comptables pertinents. S’haurà de tenir constància documental de l’opció a la qual s’acull cada alumne o alumna, així com de cada aportació individual o familiar amb indicació del seu import i de la raó que la justifica. Les decisions sobre l’import de les aportacions voluntàries s’integraran en les decisions d’aprovació del pressupost anual o, si escau, de les modificacions que s’hagin de fer per adaptar la periodificació del curs acadèmic a la periodificació preceptiva de l’exercici econòmic.</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000000"/>
                                <w:sz w:val="17"/>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4f8f00"/>
                                <w:sz w:val="16"/>
                                <w:vertAlign w:val="baseline"/>
                              </w:rPr>
                            </w:r>
                          </w:p>
                        </w:txbxContent>
                      </wps:txbx>
                      <wps:bodyPr anchorCtr="0" anchor="t" bIns="76200" lIns="76200" spcFirstLastPara="1" rIns="76200" wrap="square" tIns="762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965325" cy="8027459"/>
                        </a:xfrm>
                        <a:prstGeom prst="rect"/>
                        <a:ln/>
                      </pic:spPr>
                    </pic:pic>
                  </a:graphicData>
                </a:graphic>
              </wp:anchor>
            </w:drawing>
          </mc:Fallback>
        </mc:AlternateContent>
      </w:r>
      <w:r w:rsidDel="00000000" w:rsidR="00000000" w:rsidRPr="00000000">
        <w:rPr>
          <w:rFonts w:ascii="Avenir" w:cs="Avenir" w:eastAsia="Avenir" w:hAnsi="Avenir"/>
          <w:sz w:val="20"/>
          <w:szCs w:val="20"/>
        </w:rPr>
        <mc:AlternateContent>
          <mc:Choice Requires="wpg">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35" name=""/>
                <a:graphic>
                  <a:graphicData uri="http://schemas.microsoft.com/office/word/2010/wordprocessingShape">
                    <wps:wsp>
                      <wps:cNvSpPr/>
                      <wps:cNvPr id="5" name="Shape 5"/>
                      <wps:spPr>
                        <a:xfrm>
                          <a:off x="2253550" y="3128067"/>
                          <a:ext cx="6184900" cy="1303867"/>
                        </a:xfrm>
                        <a:prstGeom prst="rect">
                          <a:avLst/>
                        </a:prstGeom>
                        <a:noFill/>
                        <a:ln>
                          <a:noFill/>
                        </a:ln>
                      </wps:spPr>
                      <wps:txbx>
                        <w:txbxContent>
                          <w:p w:rsidR="00000000" w:rsidDel="00000000" w:rsidP="00000000" w:rsidRDefault="00000000" w:rsidRPr="00000000">
                            <w:pPr>
                              <w:spacing w:after="180" w:before="0" w:line="215.9999942779541"/>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t xml:space="preserve">MATERIAL ESCOLAR I SORTIDES</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ff9300"/>
                                <w:sz w:val="24"/>
                                <w:vertAlign w:val="baseline"/>
                              </w:rPr>
                            </w:r>
                            <w:r w:rsidDel="00000000" w:rsidR="00000000" w:rsidRPr="00000000">
                              <w:rPr>
                                <w:rFonts w:ascii="Avenir" w:cs="Avenir" w:eastAsia="Avenir" w:hAnsi="Avenir"/>
                                <w:b w:val="0"/>
                                <w:i w:val="0"/>
                                <w:smallCaps w:val="0"/>
                                <w:strike w:val="0"/>
                                <w:color w:val="4e8f00"/>
                                <w:sz w:val="24"/>
                                <w:vertAlign w:val="baseline"/>
                              </w:rPr>
                              <w:t xml:space="preserve">Aportació econòmica en concepte de material escolar socialitzat i sortides</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0"/>
                                <w:strike w:val="0"/>
                                <w:color w:val="4e8f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3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194425" cy="1313392"/>
                        </a:xfrm>
                        <a:prstGeom prst="rect"/>
                        <a:ln/>
                      </pic:spPr>
                    </pic:pic>
                  </a:graphicData>
                </a:graphic>
              </wp:anchor>
            </w:drawing>
          </mc:Fallback>
        </mc:AlternateContent>
      </w:r>
      <w:r w:rsidDel="00000000" w:rsidR="00000000" w:rsidRPr="00000000">
        <w:rPr>
          <w:rFonts w:ascii="Avenir" w:cs="Avenir" w:eastAsia="Avenir" w:hAnsi="Avenir"/>
          <w:sz w:val="20"/>
          <w:szCs w:val="20"/>
        </w:rPr>
        <mc:AlternateContent>
          <mc:Choice Requires="wps">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33" name=""/>
                <a:graphic>
                  <a:graphicData uri="http://schemas.microsoft.com/office/word/2010/wordprocessingShape">
                    <wps:wsp>
                      <wps:cNvCnPr/>
                      <wps:spPr>
                        <a:xfrm flipH="1">
                          <a:off x="5346000" y="0"/>
                          <a:ext cx="1"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3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 cy="9327571"/>
                        </a:xfrm>
                        <a:prstGeom prst="rect"/>
                        <a:ln/>
                      </pic:spPr>
                    </pic:pic>
                  </a:graphicData>
                </a:graphic>
              </wp:anchor>
            </w:drawing>
          </mc:Fallback>
        </mc:AlternateContent>
      </w:r>
      <w:r w:rsidDel="00000000" w:rsidR="00000000" w:rsidRPr="00000000">
        <w:rPr>
          <w:rFonts w:ascii="Avenir" w:cs="Avenir" w:eastAsia="Avenir" w:hAnsi="Avenir"/>
          <w:sz w:val="20"/>
          <w:szCs w:val="20"/>
        </w:rPr>
        <mc:AlternateContent>
          <mc:Choice Requires="wps">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6" name=""/>
                <a:graphic>
                  <a:graphicData uri="http://schemas.microsoft.com/office/word/2010/wordprocessingShape">
                    <wps:wsp>
                      <wps:cNvCnPr/>
                      <wps:spPr>
                        <a:xfrm>
                          <a:off x="2251931" y="3780000"/>
                          <a:ext cx="6188138" cy="1"/>
                        </a:xfrm>
                        <a:prstGeom prst="straightConnector1">
                          <a:avLst/>
                        </a:prstGeom>
                        <a:noFill/>
                        <a:ln cap="flat" cmpd="sng" w="9525">
                          <a:solidFill>
                            <a:srgbClr val="FF9300"/>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 cy="12700"/>
                        </a:xfrm>
                        <a:prstGeom prst="rect"/>
                        <a:ln/>
                      </pic:spPr>
                    </pic:pic>
                  </a:graphicData>
                </a:graphic>
              </wp:anchor>
            </w:drawing>
          </mc:Fallback>
        </mc:AlternateContent>
      </w:r>
      <w:r w:rsidDel="00000000" w:rsidR="00000000" w:rsidRPr="00000000">
        <w:rPr>
          <w:rFonts w:ascii="Avenir" w:cs="Avenir" w:eastAsia="Avenir" w:hAnsi="Avenir"/>
          <w:color w:val="ff9300"/>
          <w:sz w:val="20"/>
          <w:szCs w:val="20"/>
          <w:rtl w:val="0"/>
        </w:rPr>
        <w:t xml:space="preserve">N</w:t>
      </w:r>
      <w:r w:rsidDel="00000000" w:rsidR="00000000" w:rsidRPr="00000000">
        <w:rPr>
          <w:rFonts w:ascii="Avenir" w:cs="Avenir" w:eastAsia="Avenir" w:hAnsi="Avenir"/>
          <w:color w:val="ff9300"/>
          <w:sz w:val="18"/>
          <w:szCs w:val="18"/>
          <w:rtl w:val="0"/>
        </w:rPr>
        <w:t xml:space="preserve">OM I COGNOMS DE L’INFANT: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Fonts w:ascii="Avenir" w:cs="Avenir" w:eastAsia="Avenir" w:hAnsi="Avenir"/>
          <w:b w:val="0"/>
          <w:i w:val="0"/>
          <w:smallCaps w:val="0"/>
          <w:strike w:val="0"/>
          <w:color w:val="ff9300"/>
          <w:sz w:val="18"/>
          <w:szCs w:val="18"/>
          <w:u w:val="none"/>
          <w:shd w:fill="auto" w:val="clear"/>
          <w:vertAlign w:val="baseline"/>
          <w:rtl w:val="0"/>
        </w:rPr>
        <w:t xml:space="preserve">MODALITAT DE PAGAMENT: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__ Un sol pagament de </w:t>
      </w:r>
      <w:r w:rsidDel="00000000" w:rsidR="00000000" w:rsidRPr="00000000">
        <w:rPr>
          <w:rFonts w:ascii="Avenir" w:cs="Avenir" w:eastAsia="Avenir" w:hAnsi="Avenir"/>
          <w:sz w:val="18"/>
          <w:szCs w:val="18"/>
          <w:rtl w:val="0"/>
        </w:rPr>
        <w:t xml:space="preserve">210 </w:t>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euros, abans de l’inici del curs escolar (juliol).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__ Dos pagaments: primer pagament del 70% de l’import total abans de l’inici del curs escolar (juli</w:t>
      </w:r>
      <w:r w:rsidDel="00000000" w:rsidR="00000000" w:rsidRPr="00000000">
        <w:rPr>
          <w:rFonts w:ascii="Avenir" w:cs="Avenir" w:eastAsia="Avenir" w:hAnsi="Avenir"/>
          <w:sz w:val="18"/>
          <w:szCs w:val="18"/>
          <w:rtl w:val="0"/>
        </w:rPr>
        <w:t xml:space="preserve">ol)</w:t>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 i 2n pagament del 30% restant (desembre).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__ Altres. (Especificar la necessitat si la família no es pot ajustar a les opcions de modalitat proposades per l’escola. Us demanem que us ajusteu el màxim possible per tal de facilitar la gestió administrativa que suposa el cobrament de material escolar i sortides).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Fonts w:ascii="Avenir" w:cs="Avenir" w:eastAsia="Avenir" w:hAnsi="Avenir"/>
          <w:b w:val="0"/>
          <w:i w:val="0"/>
          <w:smallCaps w:val="0"/>
          <w:strike w:val="0"/>
          <w:color w:val="ff9300"/>
          <w:sz w:val="18"/>
          <w:szCs w:val="18"/>
          <w:u w:val="none"/>
          <w:shd w:fill="auto" w:val="clear"/>
          <w:vertAlign w:val="baseline"/>
          <w:rtl w:val="0"/>
        </w:rPr>
        <w:t xml:space="preserve">DADES BANCÀRIES: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E </w:t>
      </w:r>
      <w:r w:rsidDel="00000000" w:rsidR="00000000" w:rsidRPr="00000000">
        <w:rPr>
          <w:rFonts w:ascii="Avenir" w:cs="Avenir" w:eastAsia="Avenir" w:hAnsi="Avenir"/>
          <w:sz w:val="16"/>
          <w:szCs w:val="16"/>
          <w:rtl w:val="0"/>
        </w:rPr>
        <w:t xml:space="preserve">S_</w:t>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-__-__   __-__-__-__   __-__-__-__   __-__-__-__   __-__-__-__   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Fonts w:ascii="Avenir" w:cs="Avenir" w:eastAsia="Avenir" w:hAnsi="Avenir"/>
          <w:b w:val="0"/>
          <w:i w:val="0"/>
          <w:smallCaps w:val="0"/>
          <w:strike w:val="0"/>
          <w:color w:val="ff9300"/>
          <w:sz w:val="18"/>
          <w:szCs w:val="18"/>
          <w:u w:val="none"/>
          <w:shd w:fill="auto" w:val="clear"/>
          <w:vertAlign w:val="baseline"/>
          <w:rtl w:val="0"/>
        </w:rPr>
        <w:t xml:space="preserve">Nom i cognoms de la persona titular del compte: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Fonts w:ascii="Avenir" w:cs="Avenir" w:eastAsia="Avenir" w:hAnsi="Avenir"/>
          <w:b w:val="0"/>
          <w:i w:val="0"/>
          <w:smallCaps w:val="0"/>
          <w:strike w:val="0"/>
          <w:color w:val="ff9300"/>
          <w:sz w:val="18"/>
          <w:szCs w:val="18"/>
          <w:u w:val="none"/>
          <w:shd w:fill="auto" w:val="clear"/>
          <w:vertAlign w:val="baseline"/>
          <w:rtl w:val="0"/>
        </w:rPr>
        <w:t xml:space="preserve">DNI, NIE o PASSAPORT de la persona titular: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93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
          <w:tab w:val="left" w:leader="none" w:pos="400"/>
          <w:tab w:val="left" w:leader="none" w:pos="600"/>
          <w:tab w:val="left" w:leader="none" w:pos="800"/>
          <w:tab w:val="left" w:leader="none" w:pos="1000"/>
          <w:tab w:val="left" w:leader="none" w:pos="1200"/>
          <w:tab w:val="left" w:leader="none" w:pos="1400"/>
          <w:tab w:val="left" w:leader="none" w:pos="1600"/>
          <w:tab w:val="left" w:leader="none" w:pos="1800"/>
          <w:tab w:val="left" w:leader="none" w:pos="2000"/>
          <w:tab w:val="left" w:leader="none" w:pos="2200"/>
          <w:tab w:val="left" w:leader="none" w:pos="2400"/>
          <w:tab w:val="left" w:leader="none" w:pos="2600"/>
          <w:tab w:val="left" w:leader="none" w:pos="2800"/>
          <w:tab w:val="left" w:leader="none" w:pos="3000"/>
        </w:tabs>
        <w:spacing w:after="200" w:before="0" w:line="240" w:lineRule="auto"/>
        <w:ind w:left="0" w:right="0" w:firstLine="0"/>
        <w:jc w:val="left"/>
        <w:rPr>
          <w:rFonts w:ascii="Avenir" w:cs="Avenir" w:eastAsia="Avenir" w:hAnsi="Avenir"/>
          <w:b w:val="0"/>
          <w:i w:val="1"/>
          <w:smallCaps w:val="0"/>
          <w:strike w:val="0"/>
          <w:color w:val="4f8f00"/>
          <w:sz w:val="18"/>
          <w:szCs w:val="18"/>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L’aportació econòmica anual en concepte de material escolar i sortides és aprovada pel Consell Escolar. La direcció de l’escola informarà, abans de l’inici de cada curs escolar i a través de correu electrònic, de l’import aprovat pel Consell Escolar. Uns dies abans del cobrament de rebuts, també s’informarà a les famílies per correu electrònic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
          <w:tab w:val="left" w:leader="none" w:pos="400"/>
          <w:tab w:val="left" w:leader="none" w:pos="600"/>
          <w:tab w:val="left" w:leader="none" w:pos="800"/>
          <w:tab w:val="left" w:leader="none" w:pos="1000"/>
          <w:tab w:val="left" w:leader="none" w:pos="1200"/>
          <w:tab w:val="left" w:leader="none" w:pos="1400"/>
          <w:tab w:val="left" w:leader="none" w:pos="1600"/>
          <w:tab w:val="left" w:leader="none" w:pos="1800"/>
          <w:tab w:val="left" w:leader="none" w:pos="2000"/>
          <w:tab w:val="left" w:leader="none" w:pos="2200"/>
          <w:tab w:val="left" w:leader="none" w:pos="2400"/>
          <w:tab w:val="left" w:leader="none" w:pos="2600"/>
          <w:tab w:val="left" w:leader="none" w:pos="2800"/>
          <w:tab w:val="left" w:leader="none" w:pos="3000"/>
        </w:tabs>
        <w:spacing w:after="200" w:before="0" w:line="240" w:lineRule="auto"/>
        <w:ind w:left="0" w:right="0" w:firstLine="0"/>
        <w:jc w:val="left"/>
        <w:rPr>
          <w:rFonts w:ascii="Avenir" w:cs="Avenir" w:eastAsia="Avenir" w:hAnsi="Avenir"/>
          <w:b w:val="0"/>
          <w:i w:val="1"/>
          <w:smallCaps w:val="0"/>
          <w:strike w:val="0"/>
          <w:color w:val="4f8f00"/>
          <w:sz w:val="16"/>
          <w:szCs w:val="16"/>
          <w:u w:val="none"/>
          <w:shd w:fill="auto" w:val="clear"/>
          <w:vertAlign w:val="baseline"/>
        </w:rPr>
      </w:pPr>
      <w:r w:rsidDel="00000000" w:rsidR="00000000" w:rsidRPr="00000000">
        <w:rPr>
          <w:rFonts w:ascii="Avenir" w:cs="Avenir" w:eastAsia="Avenir" w:hAnsi="Avenir"/>
          <w:b w:val="0"/>
          <w:i w:val="1"/>
          <w:smallCaps w:val="0"/>
          <w:strike w:val="0"/>
          <w:color w:val="4f8f00"/>
          <w:sz w:val="16"/>
          <w:szCs w:val="16"/>
          <w:u w:val="none"/>
          <w:shd w:fill="auto" w:val="clear"/>
          <w:vertAlign w:val="baseline"/>
          <w:rtl w:val="0"/>
        </w:rPr>
        <w:t xml:space="preserve">Aquest document tindrà validesa al llarg de l’escolaritat de l’infant i la família haurà d’informar a la direcció de l’escola en cas que hi hagi alguna modificació de les dades que conté. L’enviament del document implica l’autorització a l’Escola Congrés-Indians per carregar els rebuts bancaris pel cobrament del material escolar socialitzat i les sortides de l’infant.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
          <w:tab w:val="left" w:leader="none" w:pos="400"/>
          <w:tab w:val="left" w:leader="none" w:pos="600"/>
          <w:tab w:val="left" w:leader="none" w:pos="800"/>
          <w:tab w:val="left" w:leader="none" w:pos="1000"/>
          <w:tab w:val="left" w:leader="none" w:pos="1200"/>
          <w:tab w:val="left" w:leader="none" w:pos="1400"/>
          <w:tab w:val="left" w:leader="none" w:pos="1600"/>
          <w:tab w:val="left" w:leader="none" w:pos="1800"/>
          <w:tab w:val="left" w:leader="none" w:pos="2000"/>
          <w:tab w:val="left" w:leader="none" w:pos="2200"/>
          <w:tab w:val="left" w:leader="none" w:pos="2400"/>
          <w:tab w:val="left" w:leader="none" w:pos="2600"/>
          <w:tab w:val="left" w:leader="none" w:pos="2800"/>
          <w:tab w:val="left" w:leader="none" w:pos="3000"/>
        </w:tabs>
        <w:spacing w:after="200" w:before="0" w:line="240" w:lineRule="auto"/>
        <w:ind w:left="0" w:right="0" w:firstLine="0"/>
        <w:jc w:val="left"/>
        <w:rPr>
          <w:rFonts w:ascii="Avenir" w:cs="Avenir" w:eastAsia="Avenir" w:hAnsi="Avenir"/>
          <w:b w:val="0"/>
          <w:i w:val="0"/>
          <w:smallCaps w:val="0"/>
          <w:strike w:val="0"/>
          <w:color w:val="ff9300"/>
          <w:sz w:val="20"/>
          <w:szCs w:val="20"/>
          <w:u w:val="none"/>
          <w:shd w:fill="auto" w:val="clear"/>
          <w:vertAlign w:val="baseline"/>
        </w:rPr>
      </w:pPr>
      <w:r w:rsidDel="00000000" w:rsidR="00000000" w:rsidRPr="00000000">
        <w:rPr>
          <w:rFonts w:ascii="Avenir" w:cs="Avenir" w:eastAsia="Avenir" w:hAnsi="Avenir"/>
          <w:b w:val="0"/>
          <w:i w:val="0"/>
          <w:smallCaps w:val="0"/>
          <w:strike w:val="0"/>
          <w:color w:val="ff9300"/>
          <w:sz w:val="20"/>
          <w:szCs w:val="20"/>
          <w:u w:val="none"/>
          <w:shd w:fill="auto" w:val="clear"/>
          <w:vertAlign w:val="baseline"/>
          <w:rtl w:val="0"/>
        </w:rPr>
        <w:t xml:space="preserve">Data (dia, mes i any):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
          <w:tab w:val="left" w:leader="none" w:pos="400"/>
          <w:tab w:val="left" w:leader="none" w:pos="600"/>
          <w:tab w:val="left" w:leader="none" w:pos="800"/>
          <w:tab w:val="left" w:leader="none" w:pos="1000"/>
          <w:tab w:val="left" w:leader="none" w:pos="1200"/>
          <w:tab w:val="left" w:leader="none" w:pos="1400"/>
          <w:tab w:val="left" w:leader="none" w:pos="1600"/>
          <w:tab w:val="left" w:leader="none" w:pos="1800"/>
          <w:tab w:val="left" w:leader="none" w:pos="2000"/>
          <w:tab w:val="left" w:leader="none" w:pos="2200"/>
          <w:tab w:val="left" w:leader="none" w:pos="2400"/>
          <w:tab w:val="left" w:leader="none" w:pos="2600"/>
          <w:tab w:val="left" w:leader="none" w:pos="2800"/>
          <w:tab w:val="left" w:leader="none" w:pos="3000"/>
        </w:tabs>
        <w:spacing w:after="200" w:before="0" w:line="240" w:lineRule="auto"/>
        <w:ind w:left="0" w:right="0" w:firstLine="0"/>
        <w:jc w:val="center"/>
        <w:rPr>
          <w:rFonts w:ascii="Avenir" w:cs="Avenir" w:eastAsia="Avenir" w:hAnsi="Avenir"/>
          <w:b w:val="0"/>
          <w:i w:val="0"/>
          <w:smallCaps w:val="0"/>
          <w:strike w:val="0"/>
          <w:color w:val="ff9300"/>
          <w:sz w:val="20"/>
          <w:szCs w:val="20"/>
          <w:u w:val="none"/>
          <w:shd w:fill="auto" w:val="clear"/>
          <w:vertAlign w:val="baseline"/>
        </w:rPr>
      </w:pPr>
      <w:r w:rsidDel="00000000" w:rsidR="00000000" w:rsidRPr="00000000">
        <w:rPr>
          <w:rFonts w:ascii="Avenir" w:cs="Avenir" w:eastAsia="Avenir" w:hAnsi="Avenir"/>
          <w:b w:val="0"/>
          <w:i w:val="0"/>
          <w:smallCaps w:val="0"/>
          <w:strike w:val="0"/>
          <w:color w:val="ff9300"/>
          <w:sz w:val="20"/>
          <w:szCs w:val="20"/>
          <w:u w:val="none"/>
          <w:shd w:fill="auto" w:val="clear"/>
          <w:vertAlign w:val="baseline"/>
          <w:rtl w:val="0"/>
        </w:rPr>
        <w:t xml:space="preserve">                                            Signatura</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Fonts w:ascii="Avenir" w:cs="Avenir" w:eastAsia="Avenir" w:hAnsi="Avenir"/>
          <w:color w:val="ff9300"/>
          <w:sz w:val="12"/>
          <w:szCs w:val="12"/>
          <w:rtl w:val="0"/>
        </w:rPr>
        <w:t xml:space="preserve">MOLT IMPORTANT: AQUEST DOCUMENT HA DE SER IMPRIMIT, SIGNAT, ESCANEJAT O FOTOGRAFIAT I ENVIAT A L’ESCOLA AMB LA SIGNATURA CORRESPONENT.</w:t>
      </w:r>
    </w:p>
    <w:sectPr>
      <w:headerReference r:id="rId13" w:type="default"/>
      <w:pgSz w:h="16840" w:w="11900" w:orient="portrait"/>
      <w:pgMar w:bottom="1400" w:top="1400" w:left="1200" w:right="1200" w:header="720" w:footer="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750"/>
        <w:tab w:val="right" w:leader="none" w:pos="9500"/>
      </w:tabs>
      <w:spacing w:after="0" w:before="0" w:line="288" w:lineRule="auto"/>
      <w:ind w:left="0" w:right="0" w:firstLine="0"/>
      <w:jc w:val="left"/>
      <w:rPr>
        <w:rFonts w:ascii="Avenir" w:cs="Avenir" w:eastAsia="Avenir" w:hAnsi="Avenir"/>
        <w:b w:val="0"/>
        <w:i w:val="0"/>
        <w:smallCaps w:val="0"/>
        <w:strike w:val="0"/>
        <w:color w:val="008cb4"/>
        <w:sz w:val="20"/>
        <w:szCs w:val="20"/>
        <w:u w:val="none"/>
        <w:shd w:fill="auto" w:val="clear"/>
        <w:vertAlign w:val="baseline"/>
      </w:rPr>
    </w:pPr>
    <w:r w:rsidDel="00000000" w:rsidR="00000000" w:rsidRPr="00000000">
      <w:rPr>
        <w:rFonts w:ascii="Avenir" w:cs="Avenir" w:eastAsia="Avenir" w:hAnsi="Avenir"/>
        <w:b w:val="0"/>
        <w:i w:val="0"/>
        <w:smallCaps w:val="0"/>
        <w:strike w:val="0"/>
        <w:color w:val="ff9300"/>
        <w:sz w:val="20"/>
        <w:szCs w:val="20"/>
        <w:u w:val="none"/>
        <w:shd w:fill="auto" w:val="clear"/>
        <w:vertAlign w:val="baseline"/>
        <w:rtl w:val="0"/>
      </w:rPr>
      <w:t xml:space="preserve">Projecte de Socialització</w:t>
      <w:tab/>
      <w:tab/>
    </w:r>
    <w:r w:rsidDel="00000000" w:rsidR="00000000" w:rsidRPr="00000000">
      <w:rPr>
        <w:rFonts w:ascii="Avenir" w:cs="Avenir" w:eastAsia="Avenir" w:hAnsi="Avenir"/>
        <w:b w:val="0"/>
        <w:i w:val="0"/>
        <w:smallCaps w:val="0"/>
        <w:strike w:val="0"/>
        <w:color w:val="4f8f00"/>
        <w:sz w:val="20"/>
        <w:szCs w:val="20"/>
        <w:u w:val="none"/>
        <w:shd w:fill="auto" w:val="clear"/>
        <w:vertAlign w:val="baseline"/>
        <w:rtl w:val="0"/>
      </w:rPr>
      <w:t xml:space="preserve">Escola Congrés-Indians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Capaleraipeu" w:customStyle="1">
    <w:name w:val="Capçalera i peu"/>
    <w:pPr>
      <w:tabs>
        <w:tab w:val="right" w:pos="9020"/>
      </w:tabs>
      <w:spacing w:line="288" w:lineRule="auto"/>
    </w:pPr>
    <w:rPr>
      <w:rFonts w:ascii="Avenir Next Medium" w:cs="Arial Unicode MS" w:hAnsi="Avenir Next Medium"/>
      <w:color w:val="008cb4"/>
      <w:lang w:val="es-ES_tradnl"/>
      <w14:textOutline w14:cap="flat" w14:cmpd="sng" w14:algn="ctr">
        <w14:noFill/>
        <w14:prstDash w14:val="solid"/>
        <w14:bevel/>
      </w14:textOutline>
    </w:rPr>
  </w:style>
  <w:style w:type="paragraph" w:styleId="Capalera" w:customStyle="1">
    <w:name w:val="Capçalera"/>
    <w:next w:val="Cos"/>
    <w:pPr>
      <w:keepNext w:val="1"/>
      <w:spacing w:after="40" w:before="360"/>
      <w:outlineLvl w:val="0"/>
    </w:pPr>
    <w:rPr>
      <w:rFonts w:ascii="Hoefler Text" w:cs="Hoefler Text" w:eastAsia="Hoefler Text" w:hAnsi="Hoefler Text"/>
      <w:b w:val="1"/>
      <w:bCs w:val="1"/>
      <w:color w:val="008cb4"/>
      <w:sz w:val="44"/>
      <w:szCs w:val="44"/>
      <w14:textOutline w14:cap="flat" w14:cmpd="sng" w14:algn="ctr">
        <w14:noFill/>
        <w14:prstDash w14:val="solid"/>
        <w14:bevel/>
      </w14:textOutline>
    </w:rPr>
  </w:style>
  <w:style w:type="paragraph" w:styleId="Cos" w:customStyle="1">
    <w:name w:val="Cos"/>
    <w:pPr>
      <w:spacing w:after="180" w:before="80" w:line="288" w:lineRule="auto"/>
    </w:pPr>
    <w:rPr>
      <w:rFonts w:ascii="Hoefler Text" w:cs="Hoefler Text" w:eastAsia="Hoefler Text" w:hAnsi="Hoefler Text"/>
      <w:color w:val="000000"/>
      <w:sz w:val="22"/>
      <w:szCs w:val="22"/>
      <w14:textOutline w14:cap="flat" w14:cmpd="sng" w14:algn="ctr">
        <w14:noFill/>
        <w14:prstDash w14:val="solid"/>
        <w14:bevel/>
      </w14:textOutline>
    </w:rPr>
  </w:style>
  <w:style w:type="paragraph" w:styleId="Peromissi" w:customStyle="1">
    <w:name w:val="Per omissió"/>
    <w:pPr>
      <w:spacing w:after="180" w:before="80" w:line="288" w:lineRule="auto"/>
    </w:pPr>
    <w:rPr>
      <w:rFonts w:ascii="Hoefler Text" w:cs="Arial Unicode MS" w:hAnsi="Hoefler Text"/>
      <w:color w:val="000000"/>
      <w:sz w:val="22"/>
      <w:szCs w:val="22"/>
      <w14:textOutline w14:cap="flat" w14:cmpd="sng" w14:algn="ctr">
        <w14:noFill/>
        <w14:prstDash w14:val="solid"/>
        <w14:bevel/>
      </w14:textOutline>
    </w:rPr>
  </w:style>
  <w:style w:type="character" w:styleId="Cap" w:customStyle="1">
    <w:name w:val="Cap"/>
  </w:style>
  <w:style w:type="character" w:styleId="Hyperlink0" w:customStyle="1">
    <w:name w:val="Hyperlink.0"/>
    <w:basedOn w:val="Cap"/>
    <w:rPr>
      <w:shd w:color="auto" w:fill="ffffff" w:val="clear"/>
    </w:rPr>
  </w:style>
  <w:style w:type="paragraph" w:styleId="Capalera2" w:customStyle="1">
    <w:name w:val="Capçalera 2"/>
    <w:next w:val="Cos"/>
    <w:pPr>
      <w:pBdr>
        <w:bottom w:color="476d99" w:space="0" w:sz="8" w:val="dotted"/>
      </w:pBdr>
      <w:spacing w:after="120"/>
      <w:outlineLvl w:val="0"/>
    </w:pPr>
    <w:rPr>
      <w:rFonts w:ascii="Hoefler Text" w:cs="Arial Unicode MS" w:hAnsi="Hoefler Text"/>
      <w:b w:val="1"/>
      <w:bCs w:val="1"/>
      <w:color w:val="008cb4"/>
      <w:spacing w:val="2"/>
      <w:sz w:val="28"/>
      <w:szCs w:val="28"/>
      <w:lang w:val="es-ES_tradnl"/>
      <w14:textOutline w14:cap="flat" w14:cmpd="sng" w14:algn="ctr">
        <w14:noFill/>
        <w14:prstDash w14:val="solid"/>
        <w14:bevel/>
      </w14:textOutline>
    </w:rPr>
  </w:style>
  <w:style w:type="paragraph" w:styleId="Cos2" w:customStyle="1">
    <w:name w:val="Cos 2"/>
    <w:pPr>
      <w:spacing w:after="200"/>
    </w:pPr>
    <w:rPr>
      <w:rFonts w:ascii="Avenir Next Regular" w:cs="Arial Unicode MS" w:hAnsi="Avenir Next Regular"/>
      <w:color w:val="000000"/>
      <w:lang w:val="es-ES_tradnl"/>
      <w14:textOutline w14:cap="flat" w14:cmpd="sng" w14:algn="ctr">
        <w14:noFill/>
        <w14:prstDash w14:val="solid"/>
        <w14:bevel/>
      </w14:textOutline>
    </w:rPr>
  </w:style>
  <w:style w:type="paragraph" w:styleId="Ttol" w:customStyle="1">
    <w:name w:val="Títol"/>
    <w:pPr>
      <w:keepNext w:val="1"/>
      <w:spacing w:after="180" w:line="216" w:lineRule="auto"/>
      <w:jc w:val="center"/>
      <w:outlineLvl w:val="0"/>
    </w:pPr>
    <w:rPr>
      <w:rFonts w:ascii="Avenir Next Ultra Light" w:cs="Arial Unicode MS" w:hAnsi="Avenir Next Ultra Light"/>
      <w:caps w:val="1"/>
      <w:color w:val="ff4013"/>
      <w:spacing w:val="-13"/>
      <w:sz w:val="136"/>
      <w:szCs w:val="136"/>
      <w:lang w:val="es-ES_tradnl"/>
      <w14:textOutline w14:cap="flat" w14:cmpd="sng" w14:algn="ctr">
        <w14:noFill/>
        <w14:prstDash w14:val="solid"/>
        <w14:bevel/>
      </w14:textOutline>
    </w:rPr>
  </w:style>
  <w:style w:type="paragraph" w:styleId="Subttol" w:customStyle="1">
    <w:name w:val="Subtítol"/>
    <w:next w:val="Cos"/>
    <w:pPr>
      <w:pBdr>
        <w:top w:color="919191" w:space="0" w:sz="6" w:val="single"/>
        <w:bottom w:color="919191" w:space="0" w:sz="6" w:val="single"/>
      </w:pBdr>
      <w:spacing w:line="288" w:lineRule="auto"/>
      <w:jc w:val="center"/>
    </w:pPr>
    <w:rPr>
      <w:rFonts w:ascii="Avenir Next Medium" w:cs="Avenir Next Medium" w:eastAsia="Avenir Next Medium" w:hAnsi="Avenir Next Medium"/>
      <w:color w:val="008cb4"/>
      <w:spacing w:val="2"/>
      <w:sz w:val="26"/>
      <w:szCs w:val="26"/>
      <w14:textOutline w14:cap="flat" w14:cmpd="sng" w14:algn="ctr">
        <w14:noFill/>
        <w14:prstDash w14:val="solid"/>
        <w14:bevel/>
      </w14:textOutline>
    </w:rPr>
  </w:style>
  <w:style w:type="paragraph" w:styleId="Encabezado">
    <w:name w:val="header"/>
    <w:basedOn w:val="Normal"/>
    <w:link w:val="EncabezadoCar"/>
    <w:uiPriority w:val="99"/>
    <w:unhideWhenUsed w:val="1"/>
    <w:rsid w:val="00DF1F9D"/>
    <w:pPr>
      <w:tabs>
        <w:tab w:val="center" w:pos="4252"/>
        <w:tab w:val="right" w:pos="8504"/>
      </w:tabs>
    </w:pPr>
  </w:style>
  <w:style w:type="character" w:styleId="EncabezadoCar" w:customStyle="1">
    <w:name w:val="Encabezado Car"/>
    <w:basedOn w:val="Fuentedeprrafopredeter"/>
    <w:link w:val="Encabezado"/>
    <w:uiPriority w:val="99"/>
    <w:rsid w:val="00DF1F9D"/>
    <w:rPr>
      <w:sz w:val="24"/>
      <w:szCs w:val="24"/>
      <w:lang w:eastAsia="en-US" w:val="en-US"/>
    </w:rPr>
  </w:style>
  <w:style w:type="paragraph" w:styleId="Piedepgina">
    <w:name w:val="footer"/>
    <w:basedOn w:val="Normal"/>
    <w:link w:val="PiedepginaCar"/>
    <w:uiPriority w:val="99"/>
    <w:unhideWhenUsed w:val="1"/>
    <w:rsid w:val="00DF1F9D"/>
    <w:pPr>
      <w:tabs>
        <w:tab w:val="center" w:pos="4252"/>
        <w:tab w:val="right" w:pos="8504"/>
      </w:tabs>
    </w:pPr>
  </w:style>
  <w:style w:type="character" w:styleId="PiedepginaCar" w:customStyle="1">
    <w:name w:val="Pie de página Car"/>
    <w:basedOn w:val="Fuentedeprrafopredeter"/>
    <w:link w:val="Piedepgina"/>
    <w:uiPriority w:val="99"/>
    <w:rsid w:val="00DF1F9D"/>
    <w:rPr>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efQyk8518zniZ51o0g/a2g7ug==">CgMxLjA4AHIhMXJjMTcyR0NBbGIxYnJKazlkNEdXdXF0RFhReTY2Ykhq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2020-07-04T08:12:00Z</dcterms:created>
</cp:coreProperties>
</file>